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9AD" w:rsidRDefault="008219AD" w:rsidP="008219AD">
      <w:pPr>
        <w:spacing w:after="0" w:line="240" w:lineRule="auto"/>
        <w:jc w:val="right"/>
        <w:rPr>
          <w:rFonts w:ascii="Tahoma" w:eastAsia="Calibri" w:hAnsi="Tahoma" w:cs="Times New Roman"/>
          <w:sz w:val="20"/>
          <w:lang w:bidi="en-US"/>
        </w:rPr>
      </w:pPr>
      <w:bookmarkStart w:id="0" w:name="_GoBack"/>
      <w:bookmarkEnd w:id="0"/>
      <w:r w:rsidRPr="00063CD2">
        <w:rPr>
          <w:rFonts w:ascii="Tahoma" w:eastAsia="Calibri" w:hAnsi="Tahoma" w:cs="Times New Roman"/>
          <w:sz w:val="20"/>
          <w:lang w:bidi="en-US"/>
        </w:rPr>
        <w:t xml:space="preserve">Załącznik Nr </w:t>
      </w:r>
      <w:r>
        <w:rPr>
          <w:rFonts w:ascii="Tahoma" w:eastAsia="Calibri" w:hAnsi="Tahoma" w:cs="Times New Roman"/>
          <w:sz w:val="20"/>
          <w:lang w:bidi="en-US"/>
        </w:rPr>
        <w:t>5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b/>
          <w:bCs/>
          <w:sz w:val="20"/>
          <w:szCs w:val="20"/>
          <w:lang w:eastAsia="pl-PL"/>
        </w:rPr>
        <w:t>Konserwacja platform dla osób niepełnosprawnych.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bCs/>
          <w:sz w:val="20"/>
          <w:szCs w:val="20"/>
          <w:lang w:eastAsia="pl-PL"/>
        </w:rPr>
        <w:t xml:space="preserve">Konserwacja w zakresie drobnych robót przy platformach dla osób niepełnosprawnych oraz dokonywanie przeglądów technicznych w ramach </w:t>
      </w:r>
      <w:r w:rsidRPr="00B02221">
        <w:rPr>
          <w:rFonts w:ascii="Tahoma" w:eastAsia="Calibri" w:hAnsi="Tahoma" w:cs="Tahoma"/>
          <w:sz w:val="20"/>
          <w:szCs w:val="20"/>
          <w:lang w:eastAsia="pl-PL"/>
        </w:rPr>
        <w:t>miesięcznego wynagrodzenia ryczałtowego oraz wykonywanie ro</w:t>
      </w:r>
      <w:r>
        <w:rPr>
          <w:rFonts w:ascii="Tahoma" w:eastAsia="Calibri" w:hAnsi="Tahoma" w:cs="Tahoma"/>
          <w:sz w:val="20"/>
          <w:szCs w:val="20"/>
          <w:lang w:eastAsia="pl-PL"/>
        </w:rPr>
        <w:t>bót przy</w:t>
      </w:r>
      <w:r w:rsidRPr="00B02221">
        <w:rPr>
          <w:rFonts w:ascii="Tahoma" w:eastAsia="Calibri" w:hAnsi="Tahoma" w:cs="Tahoma"/>
          <w:sz w:val="20"/>
          <w:szCs w:val="20"/>
          <w:lang w:eastAsia="pl-PL"/>
        </w:rPr>
        <w:t xml:space="preserve"> platformach dla osób niepełnosprawnych ze znacznym użyciem materiałów budowlanych w ramach wystawianych przez Zamawiającego indywidualnych zleceń rozliczanych na podstawie stawki.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Obowiązkiem Wykonawcy jest utrzymywać </w:t>
      </w:r>
      <w:r>
        <w:rPr>
          <w:rFonts w:ascii="Tahoma" w:eastAsia="Calibri" w:hAnsi="Tahoma" w:cs="Tahoma"/>
          <w:sz w:val="20"/>
          <w:lang w:eastAsia="pl-PL"/>
        </w:rPr>
        <w:t>platformy dla osób niepełnosprawnych</w:t>
      </w:r>
      <w:r w:rsidRPr="00B02221">
        <w:rPr>
          <w:rFonts w:ascii="Tahoma" w:eastAsia="Calibri" w:hAnsi="Tahoma" w:cs="Tahoma"/>
          <w:sz w:val="20"/>
          <w:lang w:eastAsia="pl-PL"/>
        </w:rPr>
        <w:t xml:space="preserve"> w stanie technicznym zapewniającym jego sprawną i bezpieczną eksploatację.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Obowiązkiem Wykonawcy jest utrzymywać platformy </w:t>
      </w:r>
      <w:proofErr w:type="spellStart"/>
      <w:r w:rsidRPr="00B02221">
        <w:rPr>
          <w:rFonts w:ascii="Tahoma" w:eastAsia="Calibri" w:hAnsi="Tahoma" w:cs="Tahoma"/>
          <w:sz w:val="20"/>
          <w:lang w:eastAsia="pl-PL"/>
        </w:rPr>
        <w:t>przyschodowe</w:t>
      </w:r>
      <w:proofErr w:type="spellEnd"/>
      <w:r w:rsidRPr="00B02221">
        <w:rPr>
          <w:rFonts w:ascii="Tahoma" w:eastAsia="Calibri" w:hAnsi="Tahoma" w:cs="Tahoma"/>
          <w:sz w:val="20"/>
          <w:lang w:eastAsia="pl-PL"/>
        </w:rPr>
        <w:t xml:space="preserve"> dla osób niepełnosprawnych w stanie technicznym zapewniającym jego sprawną i bezpieczną eksploatację przez osoby niepełnosprawne.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Wykonawca będzie przestrzegał terminów przeglądów technicznych</w:t>
      </w:r>
      <w:r w:rsidRPr="00B02221">
        <w:rPr>
          <w:rFonts w:ascii="Tahoma" w:eastAsia="Calibri" w:hAnsi="Tahoma" w:cs="Tahoma"/>
          <w:b/>
          <w:sz w:val="20"/>
          <w:lang w:eastAsia="pl-PL"/>
        </w:rPr>
        <w:t>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sz w:val="20"/>
          <w:szCs w:val="20"/>
          <w:lang w:eastAsia="pl-PL"/>
        </w:rPr>
        <w:t>Wykonawca zobowiązany jest do wykonywania przedmiotu zamówienia w terminie: poniedziałek – sobota, godz. od 08:00 do 18:00.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sz w:val="20"/>
          <w:szCs w:val="20"/>
          <w:lang w:eastAsia="pl-PL"/>
        </w:rPr>
        <w:t>Termin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wykonania zamówienia: 01.01.2025 r. – 31.12.2025</w:t>
      </w:r>
      <w:r w:rsidRPr="00B02221">
        <w:rPr>
          <w:rFonts w:ascii="Tahoma" w:eastAsia="Calibri" w:hAnsi="Tahoma" w:cs="Tahoma"/>
          <w:sz w:val="20"/>
          <w:szCs w:val="20"/>
          <w:lang w:eastAsia="pl-PL"/>
        </w:rPr>
        <w:t xml:space="preserve"> r.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  <w:r w:rsidRPr="00B02221">
        <w:rPr>
          <w:rFonts w:ascii="Tahoma" w:eastAsia="Calibri" w:hAnsi="Tahoma" w:cs="Times New Roman"/>
          <w:sz w:val="20"/>
          <w:lang w:eastAsia="pl-PL"/>
        </w:rPr>
        <w:t>Wykonawca zobowiązany jest do prowadzenia całodobowych dyżurów przez min, jednego pracownika wyposażonego w aktywny telefon komórkowy.</w:t>
      </w:r>
    </w:p>
    <w:p w:rsidR="008219AD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szCs w:val="20"/>
          <w:lang w:eastAsia="pl-PL"/>
        </w:rPr>
        <w:t>Podstawą do wypłaty nagrodzenia będzie faktura wraz z stanowiącym załącznik protokołem z odbioru robót podpisanym przez obie strony.</w:t>
      </w:r>
      <w:r w:rsidRPr="00B02221">
        <w:rPr>
          <w:rFonts w:ascii="Tahoma" w:eastAsia="Calibri" w:hAnsi="Tahoma" w:cs="Times New Roman"/>
          <w:sz w:val="20"/>
          <w:lang w:eastAsia="pl-PL"/>
        </w:rPr>
        <w:br/>
        <w:t>Zakres usługi poniżej: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B02221">
        <w:rPr>
          <w:rFonts w:ascii="Tahoma" w:eastAsia="Calibri" w:hAnsi="Tahoma" w:cs="Tahoma"/>
          <w:b/>
          <w:sz w:val="20"/>
          <w:szCs w:val="20"/>
          <w:lang w:eastAsia="pl-PL"/>
        </w:rPr>
        <w:t>Prace wykonywane w ramach miesięcznego wynagrodzenia ryczałtowego:</w:t>
      </w: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02221">
        <w:rPr>
          <w:rFonts w:ascii="Tahoma" w:eastAsia="Times New Roman" w:hAnsi="Tahoma" w:cs="Tahoma"/>
          <w:sz w:val="20"/>
          <w:szCs w:val="20"/>
          <w:lang w:eastAsia="pl-PL"/>
        </w:rPr>
        <w:t>Platformy dla osób niepełnosprawnych:</w:t>
      </w:r>
    </w:p>
    <w:p w:rsidR="008219AD" w:rsidRPr="00B02221" w:rsidRDefault="008219AD" w:rsidP="008219AD">
      <w:pPr>
        <w:tabs>
          <w:tab w:val="left" w:pos="720"/>
        </w:tabs>
        <w:spacing w:after="0" w:line="240" w:lineRule="auto"/>
        <w:rPr>
          <w:rFonts w:ascii="Tahoma" w:eastAsia="Calibri" w:hAnsi="Tahoma" w:cs="Tahoma"/>
          <w:bCs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I. Zakres przeglądu technicznego PT-1.  </w:t>
      </w:r>
      <w:r w:rsidRPr="00B02221">
        <w:rPr>
          <w:rFonts w:ascii="Tahoma" w:eastAsia="Calibri" w:hAnsi="Tahoma" w:cs="Tahoma"/>
          <w:bCs/>
          <w:sz w:val="20"/>
          <w:lang w:eastAsia="pl-PL"/>
        </w:rPr>
        <w:t xml:space="preserve">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a) Torowisko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wartości napięcia fazowego na wyłączniku głównym,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styków wyłącznika głównego,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działania wyłącznika głównego,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obwodów ochrony przeciwporażeniowej i zabezpieczeń,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mocowania magnesów krzywek wyłącznika krańcowego i krzywki rygla,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prowadnic,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z kurzu i zanieczyszczeń prowadnic.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b) Platforma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kontaktów barierek ochronnych, kontaktów podłogi i listew najazdowych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wyłączników krańcowych, piętrowych i wyłącznika krańcowego,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urządzeń sterowych,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wykonanie dwóch jazd w górę i dół, skontrolowanie działania aparatury sterowej,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obwodów ochrony przeciwporażeniowej 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mocowania przewodów w listwach zaciskowych tablicy sterowej,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rygla,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działania luzownika,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i regulacja zatrzymania platformy na przystankach,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z kurzu i zanieczyszczeń platformy.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Uwaga!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Przegląd techniczny PT-1 platformy wykonywać nie rzadziej niż co 30 dni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II.  Zakres przeglądu technicznego PT-2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a) Torowisko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połączeń w konstrukcji mocującej torowisko,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z kurzu i zanieczyszczeń w konstrukcji mocującej torowisko,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przewodów na listwie zaciskowej przy wyłączniku głównym,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gniazd bezpiecznikowych,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zacisków instalacji ochronnej,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- sprawdzenie układania się kabla </w:t>
      </w:r>
      <w:proofErr w:type="spellStart"/>
      <w:r w:rsidRPr="00B02221">
        <w:rPr>
          <w:rFonts w:ascii="Tahoma" w:eastAsia="Calibri" w:hAnsi="Tahoma" w:cs="Tahoma"/>
          <w:sz w:val="20"/>
          <w:lang w:eastAsia="pl-PL"/>
        </w:rPr>
        <w:t>zwisowego</w:t>
      </w:r>
      <w:proofErr w:type="spellEnd"/>
      <w:r w:rsidRPr="00B02221">
        <w:rPr>
          <w:rFonts w:ascii="Tahoma" w:eastAsia="Calibri" w:hAnsi="Tahoma" w:cs="Tahoma"/>
          <w:sz w:val="20"/>
          <w:lang w:eastAsia="pl-PL"/>
        </w:rPr>
        <w:t xml:space="preserve"> w torowisku,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mocowań magnesów , krzywek wyłącznika krańcowego i krzywki rygla,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i przesmarowanie prowadnic.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b) Platforma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lastRenderedPageBreak/>
        <w:t>- sprawdzenie mocowania platformy z ramą napędu,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zespołu rolek,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stanu luzownika,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mocowania rygla do ramy napędu,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- sprawdzenie mocowania kabla </w:t>
      </w:r>
      <w:proofErr w:type="spellStart"/>
      <w:r w:rsidRPr="00B02221">
        <w:rPr>
          <w:rFonts w:ascii="Tahoma" w:eastAsia="Calibri" w:hAnsi="Tahoma" w:cs="Tahoma"/>
          <w:sz w:val="20"/>
          <w:lang w:eastAsia="pl-PL"/>
        </w:rPr>
        <w:t>zwisowego</w:t>
      </w:r>
      <w:proofErr w:type="spellEnd"/>
      <w:r w:rsidRPr="00B02221">
        <w:rPr>
          <w:rFonts w:ascii="Tahoma" w:eastAsia="Calibri" w:hAnsi="Tahoma" w:cs="Tahoma"/>
          <w:sz w:val="20"/>
          <w:lang w:eastAsia="pl-PL"/>
        </w:rPr>
        <w:t>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dokręcenie zacisków instalacji ochronnej,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oczyszczenie i nasmarowania części ruchomych platformy (smar STP),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regulacja kontaktów barierek ochronnych , kontaktów podłogi i listew najazdowych,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- sprawdzenie i ewentualne dokręcenie przewodów na zaciskach aparatów elektrycznych,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- sprawdzenie, czy nie została naruszona sprężyna  oraz plomba przy sprężynie zespołu aparatu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  chwytowego z ogranicznikiem prędkości.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Uwaga!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Przegląd techniczny PT-2 platformy wykonywać nie rzadziej niż co 6 miesięcy.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W ramach przeglądu PT-2 należy dokonać przeglądu P-1. 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Co 12 miesięcy należy wykonać przegląd PT-2 oraz wykonać pomiar skuteczności instalacji przeciwporażeniowej.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Z wykonanych przeglądów dokonać wpisu do dziennika konserwacji.</w:t>
      </w: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02221">
        <w:rPr>
          <w:rFonts w:ascii="Tahoma" w:eastAsia="Times New Roman" w:hAnsi="Tahoma" w:cs="Tahoma"/>
          <w:b/>
          <w:sz w:val="20"/>
          <w:szCs w:val="20"/>
          <w:lang w:eastAsia="pl-PL"/>
        </w:rPr>
        <w:t>Wykaz prac wykonywanych w ramach indywidualnych zleceń wystawianych przez Zamawiającego:</w:t>
      </w: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</w:p>
    <w:p w:rsidR="008219AD" w:rsidRPr="00B02221" w:rsidRDefault="008219AD" w:rsidP="008219AD">
      <w:pPr>
        <w:spacing w:after="0" w:line="240" w:lineRule="auto"/>
        <w:rPr>
          <w:rFonts w:ascii="Tahoma" w:eastAsia="Calibri" w:hAnsi="Tahoma" w:cs="Times New Roman"/>
          <w:sz w:val="20"/>
          <w:lang w:eastAsia="pl-PL"/>
        </w:rPr>
      </w:pPr>
      <w:r w:rsidRPr="00B02221">
        <w:rPr>
          <w:rFonts w:ascii="Tahoma" w:eastAsia="Calibri" w:hAnsi="Tahoma" w:cs="Times New Roman"/>
          <w:sz w:val="20"/>
          <w:lang w:eastAsia="pl-PL"/>
        </w:rPr>
        <w:t>Platformy dla osób niepełnosprawnych: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 xml:space="preserve">wymiana ,naprawa uszkodzonych w wyniku dewastacji  elementów toru jezdnego platformy.  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wymiana uszkodzonych w wyniku dewastacji  elementów sterowania platformy tj. kaseta wezwań, stacyjka, wyłącznik STOP.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wymiana uszkodzonych w wyniku dewastacji  metalowych barierek zabezpieczających.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wymiana uszkodzonych w wyniku dewastacji  kontaktów barierek ochronnych, podłogi, listew najazdowych.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uszkodzonej  w wyniku dewastacji  podłogi platformy.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uszkodzonej w wyniku dewastacji  osłony silnika i układu  sterowania.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uszkodzonego w wyniku dewastacji  układu napędowego platformy</w:t>
      </w:r>
    </w:p>
    <w:p w:rsidR="008219AD" w:rsidRPr="00B02221" w:rsidRDefault="008219AD" w:rsidP="008219AD">
      <w:pPr>
        <w:numPr>
          <w:ilvl w:val="0"/>
          <w:numId w:val="1"/>
        </w:numPr>
        <w:spacing w:after="0" w:line="240" w:lineRule="auto"/>
        <w:rPr>
          <w:rFonts w:ascii="Tahoma" w:eastAsia="Calibri" w:hAnsi="Tahoma" w:cs="Tahoma"/>
          <w:sz w:val="20"/>
          <w:lang w:eastAsia="pl-PL"/>
        </w:rPr>
      </w:pPr>
      <w:r w:rsidRPr="00B02221">
        <w:rPr>
          <w:rFonts w:ascii="Tahoma" w:eastAsia="Calibri" w:hAnsi="Tahoma" w:cs="Tahoma"/>
          <w:sz w:val="20"/>
          <w:lang w:eastAsia="pl-PL"/>
        </w:rPr>
        <w:t>wymiany uszkodzonych w wyniku dewastacji  elementów wyposażenia platformy nie wyszczególnionych powyżej.</w:t>
      </w:r>
    </w:p>
    <w:p w:rsidR="003B46B7" w:rsidRDefault="003B46B7"/>
    <w:sectPr w:rsidR="003B46B7" w:rsidSect="008219A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1422F"/>
    <w:multiLevelType w:val="hybridMultilevel"/>
    <w:tmpl w:val="91F4A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AD"/>
    <w:rsid w:val="003B46B7"/>
    <w:rsid w:val="008219AD"/>
    <w:rsid w:val="00B7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53C25-CAD2-455B-B6A4-E9F50819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9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dcterms:created xsi:type="dcterms:W3CDTF">2025-11-12T09:36:00Z</dcterms:created>
  <dcterms:modified xsi:type="dcterms:W3CDTF">2025-11-12T09:36:00Z</dcterms:modified>
</cp:coreProperties>
</file>